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07" w:rsidRPr="00A86507" w:rsidRDefault="00A86507" w:rsidP="00A86507">
      <w:pPr>
        <w:pStyle w:val="Default"/>
        <w:spacing w:after="360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507">
        <w:rPr>
          <w:rFonts w:ascii="Times New Roman" w:hAnsi="Times New Roman" w:cs="Times New Roman"/>
          <w:b/>
          <w:sz w:val="32"/>
          <w:szCs w:val="32"/>
        </w:rPr>
        <w:t>Rozdělení odpověd</w:t>
      </w:r>
      <w:bookmarkStart w:id="0" w:name="_GoBack"/>
      <w:bookmarkEnd w:id="0"/>
      <w:r w:rsidRPr="00A86507">
        <w:rPr>
          <w:rFonts w:ascii="Times New Roman" w:hAnsi="Times New Roman" w:cs="Times New Roman"/>
          <w:b/>
          <w:sz w:val="32"/>
          <w:szCs w:val="32"/>
        </w:rPr>
        <w:t>ností mezi vlastníka výrobny elektřiny a</w:t>
      </w:r>
      <w:r w:rsidR="00775636">
        <w:rPr>
          <w:rFonts w:ascii="Times New Roman" w:hAnsi="Times New Roman" w:cs="Times New Roman"/>
          <w:b/>
          <w:sz w:val="32"/>
          <w:szCs w:val="32"/>
        </w:rPr>
        <w:t> </w:t>
      </w:r>
      <w:r w:rsidRPr="00A86507">
        <w:rPr>
          <w:rFonts w:ascii="Times New Roman" w:hAnsi="Times New Roman" w:cs="Times New Roman"/>
          <w:b/>
          <w:sz w:val="32"/>
          <w:szCs w:val="32"/>
        </w:rPr>
        <w:t>provozovatele soustavy při zkouškách, simulacích a sledování souladu</w:t>
      </w:r>
    </w:p>
    <w:p w:rsidR="00A86507" w:rsidRPr="00A86507" w:rsidRDefault="00A86507" w:rsidP="00A9000A">
      <w:pPr>
        <w:pStyle w:val="Default"/>
        <w:spacing w:line="252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Tímto dokumentem </w:t>
      </w:r>
      <w:r w:rsidR="00775636">
        <w:rPr>
          <w:rFonts w:ascii="Times New Roman" w:hAnsi="Times New Roman" w:cs="Times New Roman"/>
        </w:rPr>
        <w:t>PRE</w:t>
      </w:r>
      <w:r w:rsidR="00CB177A">
        <w:rPr>
          <w:rFonts w:ascii="Times New Roman" w:hAnsi="Times New Roman" w:cs="Times New Roman"/>
        </w:rPr>
        <w:t>distribuce, a. </w:t>
      </w:r>
      <w:r>
        <w:rPr>
          <w:rFonts w:ascii="Times New Roman" w:hAnsi="Times New Roman" w:cs="Times New Roman"/>
        </w:rPr>
        <w:t>s.</w:t>
      </w:r>
      <w:r w:rsidR="007756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jako provozovatel distribuční soustavy v souladu s</w:t>
      </w:r>
      <w:r w:rsidR="00775636">
        <w:rPr>
          <w:rFonts w:ascii="Times New Roman" w:hAnsi="Times New Roman" w:cs="Times New Roman"/>
        </w:rPr>
        <w:t> </w:t>
      </w:r>
      <w:r w:rsidRPr="00A86507">
        <w:rPr>
          <w:rFonts w:ascii="Times New Roman" w:hAnsi="Times New Roman" w:cs="Times New Roman"/>
        </w:rPr>
        <w:t>NAŘÍZENÍ</w:t>
      </w:r>
      <w:r>
        <w:rPr>
          <w:rFonts w:ascii="Times New Roman" w:hAnsi="Times New Roman" w:cs="Times New Roman"/>
        </w:rPr>
        <w:t>M</w:t>
      </w:r>
      <w:r w:rsidRPr="00A86507">
        <w:rPr>
          <w:rFonts w:ascii="Times New Roman" w:hAnsi="Times New Roman" w:cs="Times New Roman"/>
        </w:rPr>
        <w:t xml:space="preserve"> KOMISE (EU) 2016/631 ze dne 14. dubna 2016, kterým se stanoví kodex sítě pro požadavky na připojení výroben k elektrizační soustavě</w:t>
      </w:r>
      <w:r w:rsidR="00A25ACE">
        <w:rPr>
          <w:rFonts w:ascii="Times New Roman" w:hAnsi="Times New Roman" w:cs="Times New Roman"/>
        </w:rPr>
        <w:t xml:space="preserve"> (dále jen „RfG“)</w:t>
      </w:r>
      <w:r>
        <w:rPr>
          <w:rFonts w:ascii="Times New Roman" w:hAnsi="Times New Roman" w:cs="Times New Roman"/>
        </w:rPr>
        <w:t>, HLAVA IV, KAPITOLA</w:t>
      </w:r>
      <w:r w:rsidR="0077563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I, Článek 41, bod 4. </w:t>
      </w:r>
      <w:r w:rsidR="004A0382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veřejňuje r</w:t>
      </w:r>
      <w:r w:rsidRPr="00A86507">
        <w:rPr>
          <w:rFonts w:ascii="Times New Roman" w:hAnsi="Times New Roman" w:cs="Times New Roman"/>
        </w:rPr>
        <w:t>ozdělení odpovědností mezi vlastníka výrobny elektřiny a provozovatele soustavy při zkouškách, simulacích a sledování souladu</w:t>
      </w:r>
      <w:r>
        <w:rPr>
          <w:rFonts w:ascii="Times New Roman" w:hAnsi="Times New Roman" w:cs="Times New Roman"/>
        </w:rPr>
        <w:t>.</w:t>
      </w:r>
    </w:p>
    <w:p w:rsidR="00A86507" w:rsidRDefault="00A86507" w:rsidP="00A9000A">
      <w:pPr>
        <w:pStyle w:val="Default"/>
        <w:spacing w:line="252" w:lineRule="auto"/>
        <w:ind w:left="-142"/>
        <w:jc w:val="both"/>
        <w:rPr>
          <w:rFonts w:ascii="Times New Roman" w:hAnsi="Times New Roman" w:cs="Times New Roman"/>
        </w:rPr>
      </w:pPr>
    </w:p>
    <w:p w:rsidR="00A86507" w:rsidRPr="00FF3EAA" w:rsidRDefault="00A86507" w:rsidP="005465D1">
      <w:pPr>
        <w:pStyle w:val="Default"/>
        <w:spacing w:after="120" w:line="252" w:lineRule="auto"/>
        <w:ind w:left="-142"/>
        <w:jc w:val="both"/>
        <w:rPr>
          <w:rFonts w:ascii="Times New Roman" w:hAnsi="Times New Roman" w:cs="Times New Roman"/>
          <w:b/>
        </w:rPr>
      </w:pPr>
      <w:r w:rsidRPr="00FF3EAA">
        <w:rPr>
          <w:rFonts w:ascii="Times New Roman" w:hAnsi="Times New Roman" w:cs="Times New Roman"/>
          <w:b/>
        </w:rPr>
        <w:t>Vlastník výrobny elektřiny odpovídá za:</w:t>
      </w:r>
    </w:p>
    <w:p w:rsidR="00A25ACE" w:rsidRDefault="00A25ACE" w:rsidP="005465D1">
      <w:pPr>
        <w:pStyle w:val="Default"/>
        <w:numPr>
          <w:ilvl w:val="0"/>
          <w:numId w:val="1"/>
        </w:numPr>
        <w:spacing w:after="12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B14CE">
        <w:rPr>
          <w:rFonts w:ascii="Times New Roman" w:hAnsi="Times New Roman" w:cs="Times New Roman"/>
        </w:rPr>
        <w:t xml:space="preserve">rokázání souladu </w:t>
      </w:r>
      <w:r w:rsidR="004B14CE" w:rsidRPr="004B14CE">
        <w:rPr>
          <w:rFonts w:ascii="Times New Roman" w:hAnsi="Times New Roman" w:cs="Times New Roman"/>
        </w:rPr>
        <w:t xml:space="preserve">s požadavky platnými podle </w:t>
      </w:r>
      <w:r>
        <w:rPr>
          <w:rFonts w:ascii="Times New Roman" w:hAnsi="Times New Roman" w:cs="Times New Roman"/>
        </w:rPr>
        <w:t xml:space="preserve">RfG specifikovanými v Příloze č. 4 Pravidel provozování distribučních soustav </w:t>
      </w:r>
      <w:r w:rsidR="00871902">
        <w:rPr>
          <w:rFonts w:ascii="Times New Roman" w:hAnsi="Times New Roman" w:cs="Times New Roman"/>
        </w:rPr>
        <w:t xml:space="preserve">jedním z </w:t>
      </w:r>
      <w:r>
        <w:rPr>
          <w:rFonts w:ascii="Times New Roman" w:hAnsi="Times New Roman" w:cs="Times New Roman"/>
        </w:rPr>
        <w:t>následující</w:t>
      </w:r>
      <w:r w:rsidR="00871902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 xml:space="preserve"> způsob</w:t>
      </w:r>
      <w:r w:rsidR="00871902">
        <w:rPr>
          <w:rFonts w:ascii="Times New Roman" w:hAnsi="Times New Roman" w:cs="Times New Roman"/>
        </w:rPr>
        <w:t>ů nebo jejich kombinací</w:t>
      </w:r>
      <w:r>
        <w:rPr>
          <w:rFonts w:ascii="Times New Roman" w:hAnsi="Times New Roman" w:cs="Times New Roman"/>
        </w:rPr>
        <w:t>:</w:t>
      </w:r>
    </w:p>
    <w:p w:rsidR="00A9000A" w:rsidRDefault="00A9000A" w:rsidP="005465D1">
      <w:pPr>
        <w:pStyle w:val="Default"/>
        <w:numPr>
          <w:ilvl w:val="1"/>
          <w:numId w:val="1"/>
        </w:numPr>
        <w:spacing w:after="120" w:line="252" w:lineRule="auto"/>
        <w:jc w:val="both"/>
        <w:rPr>
          <w:rFonts w:ascii="Times New Roman" w:hAnsi="Times New Roman" w:cs="Times New Roman"/>
        </w:rPr>
      </w:pPr>
      <w:r w:rsidRPr="00A9000A">
        <w:rPr>
          <w:rFonts w:ascii="Times New Roman" w:hAnsi="Times New Roman" w:cs="Times New Roman"/>
        </w:rPr>
        <w:t>protokoly o zkouškách souladu a simulacích souladu</w:t>
      </w:r>
      <w:r>
        <w:rPr>
          <w:rFonts w:ascii="Times New Roman" w:hAnsi="Times New Roman" w:cs="Times New Roman"/>
        </w:rPr>
        <w:t xml:space="preserve"> </w:t>
      </w:r>
      <w:r w:rsidRPr="00A9000A">
        <w:rPr>
          <w:rFonts w:ascii="Times New Roman" w:hAnsi="Times New Roman" w:cs="Times New Roman"/>
        </w:rPr>
        <w:t>provedených</w:t>
      </w:r>
      <w:r>
        <w:rPr>
          <w:rFonts w:ascii="Times New Roman" w:hAnsi="Times New Roman" w:cs="Times New Roman"/>
        </w:rPr>
        <w:t xml:space="preserve"> podle metodik ověření souladu pro jednotlivé typy </w:t>
      </w:r>
      <w:r w:rsidR="00502F81">
        <w:rPr>
          <w:rFonts w:ascii="Times New Roman" w:hAnsi="Times New Roman" w:cs="Times New Roman"/>
        </w:rPr>
        <w:t>výrobních modulů (dále jen „</w:t>
      </w:r>
      <w:r>
        <w:rPr>
          <w:rFonts w:ascii="Times New Roman" w:hAnsi="Times New Roman" w:cs="Times New Roman"/>
        </w:rPr>
        <w:t>VM</w:t>
      </w:r>
      <w:r w:rsidR="00502F81">
        <w:rPr>
          <w:rFonts w:ascii="Times New Roman" w:hAnsi="Times New Roman" w:cs="Times New Roman"/>
        </w:rPr>
        <w:t>“)</w:t>
      </w:r>
      <w:r>
        <w:rPr>
          <w:rFonts w:ascii="Times New Roman" w:hAnsi="Times New Roman" w:cs="Times New Roman"/>
        </w:rPr>
        <w:t xml:space="preserve"> zpracovaných a zveřejněných provozovatelem soustavy</w:t>
      </w:r>
      <w:r w:rsidRPr="00A9000A">
        <w:rPr>
          <w:rFonts w:ascii="Times New Roman" w:hAnsi="Times New Roman" w:cs="Times New Roman"/>
        </w:rPr>
        <w:t>;</w:t>
      </w:r>
    </w:p>
    <w:p w:rsidR="006F6859" w:rsidRPr="00A9000A" w:rsidRDefault="00502F81" w:rsidP="005465D1">
      <w:pPr>
        <w:pStyle w:val="Default"/>
        <w:numPr>
          <w:ilvl w:val="1"/>
          <w:numId w:val="1"/>
        </w:numPr>
        <w:spacing w:after="12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CB177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VM typu A </w:t>
      </w:r>
      <w:r w:rsidRPr="00A9000A">
        <w:rPr>
          <w:rFonts w:ascii="Times New Roman" w:hAnsi="Times New Roman" w:cs="Times New Roman"/>
        </w:rPr>
        <w:t>certifikáty zařízení vydanými certifikátorem;</w:t>
      </w:r>
    </w:p>
    <w:p w:rsidR="00A9000A" w:rsidRDefault="00A9000A" w:rsidP="005465D1">
      <w:pPr>
        <w:pStyle w:val="Default"/>
        <w:numPr>
          <w:ilvl w:val="1"/>
          <w:numId w:val="1"/>
        </w:numPr>
        <w:spacing w:after="12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postupem stanoveným v udělené výjimce (v případě udělení výjimky).</w:t>
      </w:r>
    </w:p>
    <w:p w:rsidR="00DA67CA" w:rsidRDefault="00DA67CA" w:rsidP="005465D1">
      <w:pPr>
        <w:pStyle w:val="Default"/>
        <w:numPr>
          <w:ilvl w:val="0"/>
          <w:numId w:val="1"/>
        </w:numPr>
        <w:spacing w:after="12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DA67CA">
        <w:rPr>
          <w:rFonts w:ascii="Times New Roman" w:hAnsi="Times New Roman" w:cs="Times New Roman"/>
        </w:rPr>
        <w:t>yrozum</w:t>
      </w:r>
      <w:r>
        <w:rPr>
          <w:rFonts w:ascii="Times New Roman" w:hAnsi="Times New Roman" w:cs="Times New Roman"/>
        </w:rPr>
        <w:t xml:space="preserve">ění </w:t>
      </w:r>
      <w:r w:rsidRPr="00DA67CA">
        <w:rPr>
          <w:rFonts w:ascii="Times New Roman" w:hAnsi="Times New Roman" w:cs="Times New Roman"/>
        </w:rPr>
        <w:t>provozovatele soustavy o</w:t>
      </w:r>
      <w:r w:rsidR="00CB177A">
        <w:rPr>
          <w:rFonts w:ascii="Times New Roman" w:hAnsi="Times New Roman" w:cs="Times New Roman"/>
        </w:rPr>
        <w:t> </w:t>
      </w:r>
      <w:r w:rsidRPr="00DA67CA">
        <w:rPr>
          <w:rFonts w:ascii="Times New Roman" w:hAnsi="Times New Roman" w:cs="Times New Roman"/>
        </w:rPr>
        <w:t>plánovaných programech a postupech zkoušek</w:t>
      </w:r>
      <w:r>
        <w:rPr>
          <w:rFonts w:ascii="Times New Roman" w:hAnsi="Times New Roman" w:cs="Times New Roman"/>
        </w:rPr>
        <w:t xml:space="preserve"> a</w:t>
      </w:r>
      <w:r w:rsidR="0077563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simulací</w:t>
      </w:r>
      <w:r w:rsidRPr="00DA67CA">
        <w:rPr>
          <w:rFonts w:ascii="Times New Roman" w:hAnsi="Times New Roman" w:cs="Times New Roman"/>
        </w:rPr>
        <w:t>, jež mají být dodrženy při ověřování souladu výrobního modulu s</w:t>
      </w:r>
      <w:r w:rsidR="00CB177A">
        <w:rPr>
          <w:rFonts w:ascii="Times New Roman" w:hAnsi="Times New Roman" w:cs="Times New Roman"/>
        </w:rPr>
        <w:t> </w:t>
      </w:r>
      <w:r w:rsidRPr="00DA67CA">
        <w:rPr>
          <w:rFonts w:ascii="Times New Roman" w:hAnsi="Times New Roman" w:cs="Times New Roman"/>
        </w:rPr>
        <w:t xml:space="preserve">požadavky </w:t>
      </w:r>
      <w:r>
        <w:rPr>
          <w:rFonts w:ascii="Times New Roman" w:hAnsi="Times New Roman" w:cs="Times New Roman"/>
        </w:rPr>
        <w:t>RfG</w:t>
      </w:r>
      <w:r w:rsidR="008719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to </w:t>
      </w:r>
      <w:r w:rsidRPr="00DA67CA">
        <w:rPr>
          <w:rFonts w:ascii="Times New Roman" w:hAnsi="Times New Roman" w:cs="Times New Roman"/>
        </w:rPr>
        <w:t>včas před jejich zahájením</w:t>
      </w:r>
      <w:r w:rsidR="00871902">
        <w:rPr>
          <w:rFonts w:ascii="Times New Roman" w:hAnsi="Times New Roman" w:cs="Times New Roman"/>
        </w:rPr>
        <w:t>;</w:t>
      </w:r>
    </w:p>
    <w:p w:rsidR="00BD1099" w:rsidRPr="00BD1099" w:rsidRDefault="00DA67CA" w:rsidP="005465D1">
      <w:pPr>
        <w:pStyle w:val="Default"/>
        <w:numPr>
          <w:ilvl w:val="0"/>
          <w:numId w:val="1"/>
        </w:numPr>
        <w:spacing w:after="12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provedení zkoušek </w:t>
      </w:r>
      <w:r w:rsidR="00BD1099">
        <w:rPr>
          <w:rFonts w:ascii="Times New Roman" w:hAnsi="Times New Roman" w:cs="Times New Roman"/>
        </w:rPr>
        <w:t xml:space="preserve">a simulací </w:t>
      </w:r>
      <w:r w:rsidRPr="00BD1099">
        <w:rPr>
          <w:rFonts w:ascii="Times New Roman" w:hAnsi="Times New Roman" w:cs="Times New Roman"/>
        </w:rPr>
        <w:t>souladu</w:t>
      </w:r>
      <w:r w:rsidR="00BD1099" w:rsidRPr="00BD1099">
        <w:rPr>
          <w:rFonts w:ascii="Times New Roman" w:hAnsi="Times New Roman" w:cs="Times New Roman"/>
        </w:rPr>
        <w:t xml:space="preserve"> v rámci procesu připojení VM</w:t>
      </w:r>
      <w:r w:rsidRPr="00BD1099">
        <w:rPr>
          <w:rFonts w:ascii="Times New Roman" w:hAnsi="Times New Roman" w:cs="Times New Roman"/>
        </w:rPr>
        <w:t xml:space="preserve"> </w:t>
      </w:r>
      <w:r w:rsidR="00BD1099" w:rsidRPr="00BD1099">
        <w:rPr>
          <w:rFonts w:ascii="Times New Roman" w:hAnsi="Times New Roman" w:cs="Times New Roman"/>
        </w:rPr>
        <w:t>a vždy po poruše, úpravě nebo výměně kteréhokoli zařízení, jež může mít vliv na soulad výrobního modulu s</w:t>
      </w:r>
      <w:r w:rsidR="00775636">
        <w:rPr>
          <w:rFonts w:ascii="Times New Roman" w:hAnsi="Times New Roman" w:cs="Times New Roman"/>
        </w:rPr>
        <w:t> </w:t>
      </w:r>
      <w:r w:rsidR="00BD1099" w:rsidRPr="00BD1099">
        <w:rPr>
          <w:rFonts w:ascii="Times New Roman" w:hAnsi="Times New Roman" w:cs="Times New Roman"/>
        </w:rPr>
        <w:t>požadavky RfG;</w:t>
      </w:r>
    </w:p>
    <w:p w:rsidR="00DA67CA" w:rsidRDefault="00BD1099" w:rsidP="005465D1">
      <w:pPr>
        <w:pStyle w:val="Default"/>
        <w:numPr>
          <w:ilvl w:val="0"/>
          <w:numId w:val="1"/>
        </w:numPr>
        <w:spacing w:after="12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provedení zkoušek a simulací souladu </w:t>
      </w:r>
      <w:r w:rsidR="00DA67CA">
        <w:rPr>
          <w:rFonts w:ascii="Times New Roman" w:hAnsi="Times New Roman" w:cs="Times New Roman"/>
        </w:rPr>
        <w:t>podle předem provozovatelem soustavy</w:t>
      </w:r>
      <w:r w:rsidR="00DA67CA" w:rsidRPr="00DA67CA">
        <w:rPr>
          <w:rFonts w:ascii="Times New Roman" w:hAnsi="Times New Roman" w:cs="Times New Roman"/>
        </w:rPr>
        <w:t xml:space="preserve"> </w:t>
      </w:r>
      <w:r w:rsidR="00DA67CA">
        <w:rPr>
          <w:rFonts w:ascii="Times New Roman" w:hAnsi="Times New Roman" w:cs="Times New Roman"/>
        </w:rPr>
        <w:t xml:space="preserve">schválených </w:t>
      </w:r>
      <w:r w:rsidR="00DA67CA" w:rsidRPr="00DA67CA">
        <w:rPr>
          <w:rFonts w:ascii="Times New Roman" w:hAnsi="Times New Roman" w:cs="Times New Roman"/>
        </w:rPr>
        <w:t>program</w:t>
      </w:r>
      <w:r w:rsidR="00DA67CA">
        <w:rPr>
          <w:rFonts w:ascii="Times New Roman" w:hAnsi="Times New Roman" w:cs="Times New Roman"/>
        </w:rPr>
        <w:t>ů</w:t>
      </w:r>
      <w:r w:rsidR="00DA67CA" w:rsidRPr="00DA67CA">
        <w:rPr>
          <w:rFonts w:ascii="Times New Roman" w:hAnsi="Times New Roman" w:cs="Times New Roman"/>
        </w:rPr>
        <w:t xml:space="preserve"> a postup</w:t>
      </w:r>
      <w:r w:rsidR="00871902">
        <w:rPr>
          <w:rFonts w:ascii="Times New Roman" w:hAnsi="Times New Roman" w:cs="Times New Roman"/>
        </w:rPr>
        <w:t>ů</w:t>
      </w:r>
      <w:r w:rsidR="00DA67CA" w:rsidRPr="00DA67CA">
        <w:rPr>
          <w:rFonts w:ascii="Times New Roman" w:hAnsi="Times New Roman" w:cs="Times New Roman"/>
        </w:rPr>
        <w:t xml:space="preserve"> zkoušek</w:t>
      </w:r>
      <w:r w:rsidR="00DA67CA">
        <w:rPr>
          <w:rFonts w:ascii="Times New Roman" w:hAnsi="Times New Roman" w:cs="Times New Roman"/>
        </w:rPr>
        <w:t xml:space="preserve"> a simulací</w:t>
      </w:r>
      <w:r w:rsidR="00FF3EAA">
        <w:rPr>
          <w:rFonts w:ascii="Times New Roman" w:hAnsi="Times New Roman" w:cs="Times New Roman"/>
        </w:rPr>
        <w:t>;</w:t>
      </w:r>
    </w:p>
    <w:p w:rsidR="00DA67CA" w:rsidRDefault="00DA67CA" w:rsidP="005465D1">
      <w:pPr>
        <w:pStyle w:val="Default"/>
        <w:numPr>
          <w:ilvl w:val="0"/>
          <w:numId w:val="1"/>
        </w:numPr>
        <w:spacing w:after="12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umožnění účasti provozovatele soustavy</w:t>
      </w:r>
      <w:r w:rsidR="00797F56">
        <w:rPr>
          <w:rFonts w:ascii="Times New Roman" w:hAnsi="Times New Roman" w:cs="Times New Roman"/>
        </w:rPr>
        <w:t xml:space="preserve"> při výše uvedených zkouškách a simulacích, včetně umožnění zaznamenávání chování VM</w:t>
      </w:r>
      <w:r w:rsidR="00FF3EAA">
        <w:rPr>
          <w:rFonts w:ascii="Times New Roman" w:hAnsi="Times New Roman" w:cs="Times New Roman"/>
        </w:rPr>
        <w:t>;</w:t>
      </w:r>
    </w:p>
    <w:p w:rsidR="00FF3EAA" w:rsidRPr="00FF3EAA" w:rsidRDefault="00FF3EAA" w:rsidP="005465D1">
      <w:pPr>
        <w:pStyle w:val="Default"/>
        <w:numPr>
          <w:ilvl w:val="0"/>
          <w:numId w:val="1"/>
        </w:numPr>
        <w:spacing w:after="120" w:line="252" w:lineRule="auto"/>
        <w:jc w:val="both"/>
        <w:rPr>
          <w:rFonts w:ascii="Times New Roman" w:hAnsi="Times New Roman" w:cs="Times New Roman"/>
        </w:rPr>
      </w:pPr>
      <w:r w:rsidRPr="00FF3EAA">
        <w:rPr>
          <w:rFonts w:ascii="Times New Roman" w:hAnsi="Times New Roman" w:cs="Times New Roman"/>
        </w:rPr>
        <w:t>poskytnutí monitorovacího zařízení nezbytného pro zaznamenání všech příslušných zkušebních signálů a měření, pokud o to provozovatel soustavy požádá;</w:t>
      </w:r>
    </w:p>
    <w:p w:rsidR="00FF3EAA" w:rsidRPr="00FF3EAA" w:rsidRDefault="00FF3EAA" w:rsidP="005465D1">
      <w:pPr>
        <w:pStyle w:val="Default"/>
        <w:numPr>
          <w:ilvl w:val="0"/>
          <w:numId w:val="1"/>
        </w:numPr>
        <w:spacing w:after="120" w:line="252" w:lineRule="auto"/>
        <w:jc w:val="both"/>
        <w:rPr>
          <w:rFonts w:ascii="Times New Roman" w:hAnsi="Times New Roman" w:cs="Times New Roman"/>
        </w:rPr>
      </w:pPr>
      <w:r w:rsidRPr="00FF3EAA">
        <w:rPr>
          <w:rFonts w:ascii="Times New Roman" w:hAnsi="Times New Roman" w:cs="Times New Roman"/>
        </w:rPr>
        <w:t>poskytnutí signálů stanovených provozovatelem soustavy, pokud o</w:t>
      </w:r>
      <w:r w:rsidR="00CB177A">
        <w:rPr>
          <w:rFonts w:ascii="Times New Roman" w:hAnsi="Times New Roman" w:cs="Times New Roman"/>
        </w:rPr>
        <w:t> </w:t>
      </w:r>
      <w:r w:rsidRPr="00FF3EAA">
        <w:rPr>
          <w:rFonts w:ascii="Times New Roman" w:hAnsi="Times New Roman" w:cs="Times New Roman"/>
        </w:rPr>
        <w:t>to provozovatel soustavy požádá, pokud chce při určitých zkouškách pro zaznamenání chování použít své vlastní zařízení</w:t>
      </w:r>
      <w:r w:rsidR="00871902">
        <w:rPr>
          <w:rFonts w:ascii="Times New Roman" w:hAnsi="Times New Roman" w:cs="Times New Roman"/>
        </w:rPr>
        <w:t>;</w:t>
      </w:r>
    </w:p>
    <w:p w:rsidR="00FF3EAA" w:rsidRPr="00FF3EAA" w:rsidRDefault="00FF3EAA" w:rsidP="005465D1">
      <w:pPr>
        <w:pStyle w:val="Default"/>
        <w:numPr>
          <w:ilvl w:val="0"/>
          <w:numId w:val="1"/>
        </w:numPr>
        <w:spacing w:after="120" w:line="252" w:lineRule="auto"/>
        <w:jc w:val="both"/>
        <w:rPr>
          <w:rFonts w:ascii="Times New Roman" w:hAnsi="Times New Roman" w:cs="Times New Roman"/>
        </w:rPr>
      </w:pPr>
      <w:r w:rsidRPr="00FF3EAA">
        <w:rPr>
          <w:rFonts w:ascii="Times New Roman" w:hAnsi="Times New Roman" w:cs="Times New Roman"/>
        </w:rPr>
        <w:t>zajištění dostupnosti jeho potřebných zástupců na místě po celou dobu zkoušek.</w:t>
      </w:r>
    </w:p>
    <w:p w:rsidR="00A25ACE" w:rsidRDefault="00A25ACE" w:rsidP="005465D1">
      <w:pPr>
        <w:pStyle w:val="Default"/>
        <w:spacing w:after="120" w:line="252" w:lineRule="auto"/>
        <w:ind w:left="-142"/>
        <w:jc w:val="both"/>
        <w:rPr>
          <w:rFonts w:ascii="Times New Roman" w:hAnsi="Times New Roman" w:cs="Times New Roman"/>
        </w:rPr>
      </w:pPr>
    </w:p>
    <w:p w:rsidR="00797F56" w:rsidRPr="00FF3EAA" w:rsidRDefault="00797F56" w:rsidP="005465D1">
      <w:pPr>
        <w:pStyle w:val="Default"/>
        <w:spacing w:after="120" w:line="252" w:lineRule="auto"/>
        <w:ind w:left="-142"/>
        <w:jc w:val="both"/>
        <w:rPr>
          <w:rFonts w:ascii="Times New Roman" w:hAnsi="Times New Roman" w:cs="Times New Roman"/>
          <w:b/>
        </w:rPr>
      </w:pPr>
      <w:r w:rsidRPr="00FF3EAA">
        <w:rPr>
          <w:rFonts w:ascii="Times New Roman" w:hAnsi="Times New Roman" w:cs="Times New Roman"/>
          <w:b/>
        </w:rPr>
        <w:t>Provozovatel soustavy odpovídá za:</w:t>
      </w:r>
    </w:p>
    <w:p w:rsidR="00797F56" w:rsidRDefault="00797F56" w:rsidP="005465D1">
      <w:pPr>
        <w:pStyle w:val="Default"/>
        <w:numPr>
          <w:ilvl w:val="0"/>
          <w:numId w:val="2"/>
        </w:numPr>
        <w:spacing w:after="12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zpracování a zveřejnění metodik pro ověření souladu s požadavky RfG zkouškami souladu pro jednotlivé typy VM;</w:t>
      </w:r>
    </w:p>
    <w:p w:rsidR="00797F56" w:rsidRDefault="00797F56" w:rsidP="005465D1">
      <w:pPr>
        <w:pStyle w:val="Default"/>
        <w:numPr>
          <w:ilvl w:val="0"/>
          <w:numId w:val="2"/>
        </w:numPr>
        <w:spacing w:after="12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zpracování a zveřejnění metodik pro ověření souladu s požadavky RfG simulacemi souladu pro jednotlivé typy VM;</w:t>
      </w:r>
    </w:p>
    <w:p w:rsidR="00797F56" w:rsidRDefault="00797F56" w:rsidP="005465D1">
      <w:pPr>
        <w:pStyle w:val="Default"/>
        <w:numPr>
          <w:ilvl w:val="0"/>
          <w:numId w:val="2"/>
        </w:numPr>
        <w:spacing w:after="12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požadování </w:t>
      </w:r>
      <w:r w:rsidR="00BD1099">
        <w:rPr>
          <w:rFonts w:ascii="Times New Roman" w:hAnsi="Times New Roman" w:cs="Times New Roman"/>
        </w:rPr>
        <w:t xml:space="preserve">zkoušek a simulací </w:t>
      </w:r>
      <w:r w:rsidR="00BD1099" w:rsidRPr="00BD1099">
        <w:rPr>
          <w:rFonts w:ascii="Times New Roman" w:hAnsi="Times New Roman" w:cs="Times New Roman"/>
        </w:rPr>
        <w:t xml:space="preserve">souladu v rámci procesu připojení VM a vždy po poruše, úpravě nebo výměně kteréhokoli zařízení, jež může mít vliv na soulad </w:t>
      </w:r>
      <w:r w:rsidR="00871902">
        <w:rPr>
          <w:rFonts w:ascii="Times New Roman" w:hAnsi="Times New Roman" w:cs="Times New Roman"/>
        </w:rPr>
        <w:t xml:space="preserve">VM </w:t>
      </w:r>
      <w:r w:rsidR="00BD1099" w:rsidRPr="00BD1099">
        <w:rPr>
          <w:rFonts w:ascii="Times New Roman" w:hAnsi="Times New Roman" w:cs="Times New Roman"/>
        </w:rPr>
        <w:t>s</w:t>
      </w:r>
      <w:r w:rsidR="00CB177A">
        <w:rPr>
          <w:rFonts w:ascii="Times New Roman" w:hAnsi="Times New Roman" w:cs="Times New Roman"/>
        </w:rPr>
        <w:t> </w:t>
      </w:r>
      <w:r w:rsidR="00BD1099" w:rsidRPr="00BD1099">
        <w:rPr>
          <w:rFonts w:ascii="Times New Roman" w:hAnsi="Times New Roman" w:cs="Times New Roman"/>
        </w:rPr>
        <w:t>požadavky RfG</w:t>
      </w:r>
      <w:r w:rsidR="00BD1099">
        <w:rPr>
          <w:rFonts w:ascii="Times New Roman" w:hAnsi="Times New Roman" w:cs="Times New Roman"/>
        </w:rPr>
        <w:t>;</w:t>
      </w:r>
    </w:p>
    <w:p w:rsidR="00797F56" w:rsidRPr="002516FA" w:rsidRDefault="00BD1099" w:rsidP="005465D1">
      <w:pPr>
        <w:pStyle w:val="Default"/>
        <w:numPr>
          <w:ilvl w:val="0"/>
          <w:numId w:val="2"/>
        </w:numPr>
        <w:spacing w:after="120" w:line="252" w:lineRule="auto"/>
        <w:jc w:val="both"/>
        <w:rPr>
          <w:rFonts w:ascii="Times New Roman" w:hAnsi="Times New Roman" w:cs="Times New Roman"/>
        </w:rPr>
      </w:pPr>
      <w:r w:rsidRPr="002516FA">
        <w:rPr>
          <w:rFonts w:ascii="Times New Roman" w:hAnsi="Times New Roman" w:cs="Times New Roman"/>
        </w:rPr>
        <w:t>schválení programů a postup</w:t>
      </w:r>
      <w:r w:rsidR="00FF3EAA" w:rsidRPr="002516FA">
        <w:rPr>
          <w:rFonts w:ascii="Times New Roman" w:hAnsi="Times New Roman" w:cs="Times New Roman"/>
        </w:rPr>
        <w:t>ů</w:t>
      </w:r>
      <w:r w:rsidRPr="002516FA">
        <w:rPr>
          <w:rFonts w:ascii="Times New Roman" w:hAnsi="Times New Roman" w:cs="Times New Roman"/>
        </w:rPr>
        <w:t xml:space="preserve"> zkoušek</w:t>
      </w:r>
      <w:r w:rsidR="00FF3EAA" w:rsidRPr="002516FA">
        <w:rPr>
          <w:rFonts w:ascii="Times New Roman" w:hAnsi="Times New Roman" w:cs="Times New Roman"/>
        </w:rPr>
        <w:t xml:space="preserve"> a simulací souladu</w:t>
      </w:r>
      <w:r w:rsidR="00871902">
        <w:rPr>
          <w:rFonts w:ascii="Times New Roman" w:hAnsi="Times New Roman" w:cs="Times New Roman"/>
        </w:rPr>
        <w:t>;</w:t>
      </w:r>
    </w:p>
    <w:p w:rsidR="002516FA" w:rsidRPr="002516FA" w:rsidRDefault="00FF3EAA" w:rsidP="005465D1">
      <w:pPr>
        <w:pStyle w:val="Default"/>
        <w:numPr>
          <w:ilvl w:val="0"/>
          <w:numId w:val="2"/>
        </w:numPr>
        <w:spacing w:after="120" w:line="252" w:lineRule="auto"/>
        <w:jc w:val="both"/>
        <w:rPr>
          <w:rFonts w:ascii="Times New Roman" w:hAnsi="Times New Roman" w:cs="Times New Roman"/>
        </w:rPr>
      </w:pPr>
      <w:r w:rsidRPr="002516FA">
        <w:rPr>
          <w:rFonts w:ascii="Times New Roman" w:hAnsi="Times New Roman" w:cs="Times New Roman"/>
        </w:rPr>
        <w:t>i</w:t>
      </w:r>
      <w:r w:rsidR="00BD1099" w:rsidRPr="002516FA">
        <w:rPr>
          <w:rFonts w:ascii="Times New Roman" w:hAnsi="Times New Roman" w:cs="Times New Roman"/>
        </w:rPr>
        <w:t>nformování vlastníka výrobny elektřiny o</w:t>
      </w:r>
      <w:r w:rsidR="00CB177A">
        <w:rPr>
          <w:rFonts w:ascii="Times New Roman" w:hAnsi="Times New Roman" w:cs="Times New Roman"/>
        </w:rPr>
        <w:t> </w:t>
      </w:r>
      <w:r w:rsidR="00BD1099" w:rsidRPr="002516FA">
        <w:rPr>
          <w:rFonts w:ascii="Times New Roman" w:hAnsi="Times New Roman" w:cs="Times New Roman"/>
        </w:rPr>
        <w:t>výsledku zkoušek souladu a simulací souladu</w:t>
      </w:r>
      <w:r w:rsidR="006F6859">
        <w:rPr>
          <w:rFonts w:ascii="Times New Roman" w:hAnsi="Times New Roman" w:cs="Times New Roman"/>
        </w:rPr>
        <w:t xml:space="preserve"> v rámci procesu prvního paralelního připojení</w:t>
      </w:r>
      <w:r w:rsidR="00871902">
        <w:rPr>
          <w:rFonts w:ascii="Times New Roman" w:hAnsi="Times New Roman" w:cs="Times New Roman"/>
        </w:rPr>
        <w:t>;</w:t>
      </w:r>
    </w:p>
    <w:p w:rsidR="00BD1099" w:rsidRPr="002516FA" w:rsidRDefault="002516FA" w:rsidP="005465D1">
      <w:pPr>
        <w:pStyle w:val="Default"/>
        <w:numPr>
          <w:ilvl w:val="0"/>
          <w:numId w:val="2"/>
        </w:numPr>
        <w:spacing w:after="120" w:line="252" w:lineRule="auto"/>
        <w:ind w:left="567"/>
        <w:jc w:val="both"/>
        <w:rPr>
          <w:rFonts w:ascii="Times New Roman" w:hAnsi="Times New Roman" w:cs="Times New Roman"/>
        </w:rPr>
      </w:pPr>
      <w:r w:rsidRPr="002516FA">
        <w:rPr>
          <w:rFonts w:ascii="Times New Roman" w:hAnsi="Times New Roman" w:cs="Times New Roman"/>
        </w:rPr>
        <w:t>uzavírání závazků mlčenlivosti s třetími osobami, pokud je zcela nebo zčásti pověří sledováním zkoušek a simulací souladu</w:t>
      </w:r>
      <w:r w:rsidR="00BD1099" w:rsidRPr="002516FA">
        <w:rPr>
          <w:rFonts w:ascii="Times New Roman" w:hAnsi="Times New Roman" w:cs="Times New Roman"/>
        </w:rPr>
        <w:t>.</w:t>
      </w:r>
    </w:p>
    <w:sectPr w:rsidR="00BD1099" w:rsidRPr="002516FA" w:rsidSect="00A865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A3A" w:rsidRDefault="003A0A3A" w:rsidP="004B14CE">
      <w:r>
        <w:separator/>
      </w:r>
    </w:p>
  </w:endnote>
  <w:endnote w:type="continuationSeparator" w:id="0">
    <w:p w:rsidR="003A0A3A" w:rsidRDefault="003A0A3A" w:rsidP="004B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25" w:rsidRDefault="002E50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25" w:rsidRDefault="002E50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25" w:rsidRDefault="002E5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A3A" w:rsidRDefault="003A0A3A" w:rsidP="004B14CE">
      <w:r>
        <w:separator/>
      </w:r>
    </w:p>
  </w:footnote>
  <w:footnote w:type="continuationSeparator" w:id="0">
    <w:p w:rsidR="003A0A3A" w:rsidRDefault="003A0A3A" w:rsidP="004B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25" w:rsidRDefault="002E50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25" w:rsidRDefault="002E50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25" w:rsidRDefault="002E5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52B"/>
    <w:multiLevelType w:val="hybridMultilevel"/>
    <w:tmpl w:val="9C6EA6C6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6C51219E"/>
    <w:multiLevelType w:val="hybridMultilevel"/>
    <w:tmpl w:val="AB9C34A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07"/>
    <w:rsid w:val="0002746C"/>
    <w:rsid w:val="00033649"/>
    <w:rsid w:val="001C6B62"/>
    <w:rsid w:val="002516FA"/>
    <w:rsid w:val="002E5025"/>
    <w:rsid w:val="002E72A1"/>
    <w:rsid w:val="003A0A3A"/>
    <w:rsid w:val="0047010E"/>
    <w:rsid w:val="004A0382"/>
    <w:rsid w:val="004B14CE"/>
    <w:rsid w:val="00502F81"/>
    <w:rsid w:val="005465D1"/>
    <w:rsid w:val="005A1BF2"/>
    <w:rsid w:val="005C5B90"/>
    <w:rsid w:val="005E6E38"/>
    <w:rsid w:val="006321B4"/>
    <w:rsid w:val="0068614D"/>
    <w:rsid w:val="00687782"/>
    <w:rsid w:val="006F6859"/>
    <w:rsid w:val="00767995"/>
    <w:rsid w:val="00775636"/>
    <w:rsid w:val="00797F56"/>
    <w:rsid w:val="007C3C93"/>
    <w:rsid w:val="00871902"/>
    <w:rsid w:val="00923705"/>
    <w:rsid w:val="00992696"/>
    <w:rsid w:val="00A25ACE"/>
    <w:rsid w:val="00A541C8"/>
    <w:rsid w:val="00A86507"/>
    <w:rsid w:val="00A9000A"/>
    <w:rsid w:val="00BD1099"/>
    <w:rsid w:val="00C02970"/>
    <w:rsid w:val="00CB177A"/>
    <w:rsid w:val="00D93F06"/>
    <w:rsid w:val="00DA67CA"/>
    <w:rsid w:val="00EC6150"/>
    <w:rsid w:val="00F27A5F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1B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customStyle="1" w:styleId="Default">
    <w:name w:val="Default"/>
    <w:rsid w:val="00A8650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A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A5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02F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2F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2F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F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2F8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2F8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E50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02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E50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0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2024-11-26T10:53:00Z</dcterms:created>
  <dcterms:modified xsi:type="dcterms:W3CDTF">2024-11-26T10:53:00Z</dcterms:modified>
  <cp:category/>
</cp:coreProperties>
</file>